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F" w:rsidRDefault="007D2DA4" w:rsidP="001E10C4">
      <w:pPr>
        <w:spacing w:afterLines="50" w:after="180" w:line="38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D77CB0">
        <w:rPr>
          <w:rFonts w:ascii="標楷體" w:eastAsia="標楷體" w:hAnsi="標楷體" w:hint="eastAsia"/>
          <w:b/>
          <w:color w:val="000000"/>
          <w:sz w:val="32"/>
        </w:rPr>
        <w:t>「穩定物價小組」</w:t>
      </w:r>
      <w:r w:rsidR="00017F88" w:rsidRPr="00D77CB0">
        <w:rPr>
          <w:rFonts w:ascii="標楷體" w:eastAsia="標楷體" w:hAnsi="標楷體" w:hint="eastAsia"/>
          <w:b/>
          <w:color w:val="000000"/>
          <w:sz w:val="32"/>
        </w:rPr>
        <w:t>機制</w:t>
      </w:r>
    </w:p>
    <w:p w:rsidR="00003C4C" w:rsidRPr="00003C4C" w:rsidRDefault="00003C4C" w:rsidP="00003C4C">
      <w:pPr>
        <w:spacing w:afterLines="50" w:after="180" w:line="380" w:lineRule="exact"/>
        <w:jc w:val="right"/>
        <w:rPr>
          <w:rFonts w:ascii="Times New Roman" w:eastAsia="標楷體" w:hAnsi="Times New Roman" w:cs="Times New Roman"/>
          <w:szCs w:val="24"/>
        </w:rPr>
      </w:pPr>
      <w:r w:rsidRPr="00003C4C">
        <w:rPr>
          <w:rFonts w:ascii="Times New Roman" w:eastAsia="標楷體" w:hAnsi="Times New Roman" w:cs="Times New Roman"/>
          <w:color w:val="000000"/>
          <w:szCs w:val="24"/>
        </w:rPr>
        <w:t>107.9.12</w:t>
      </w:r>
    </w:p>
    <w:p w:rsidR="007D2DA4" w:rsidRPr="000E6009" w:rsidRDefault="007D2DA4" w:rsidP="007B5B8F">
      <w:pPr>
        <w:pStyle w:val="Web"/>
        <w:adjustRightInd w:val="0"/>
        <w:snapToGrid w:val="0"/>
        <w:spacing w:afterLines="20" w:after="72" w:line="40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一、</w:t>
      </w:r>
      <w:r w:rsidR="00E56E31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成立</w:t>
      </w: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背景</w:t>
      </w:r>
    </w:p>
    <w:p w:rsidR="007D2DA4" w:rsidRPr="00D77CB0" w:rsidRDefault="007D2DA4" w:rsidP="007B5B8F">
      <w:pPr>
        <w:pStyle w:val="Web"/>
        <w:adjustRightInd w:val="0"/>
        <w:snapToGrid w:val="0"/>
        <w:spacing w:afterLines="20" w:after="72"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/>
          <w:color w:val="000000"/>
          <w:sz w:val="28"/>
          <w:szCs w:val="28"/>
        </w:rPr>
        <w:t>96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年國際油價持續上漲引發國內物價波動，行政院</w:t>
      </w:r>
      <w:r w:rsidR="00017F8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於</w:t>
      </w:r>
      <w:r w:rsidR="00017F8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017F8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成立「穩定物價工作小組」，啟動跨部會因應物價機制。其後，國際油價持續上漲，</w:t>
      </w:r>
      <w:r w:rsidRPr="00D77CB0">
        <w:rPr>
          <w:rFonts w:ascii="Times New Roman" w:eastAsia="標楷體" w:hAnsi="Times New Roman"/>
          <w:color w:val="000000"/>
          <w:sz w:val="28"/>
          <w:szCs w:val="28"/>
        </w:rPr>
        <w:t>97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D77CB0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月行政院成立「穩定物價小組」任務編組，取代「穩定物價工作小組」，持續關注國內物價</w:t>
      </w:r>
      <w:r w:rsidR="00F45738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波動情形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37867" w:rsidRPr="000E6009" w:rsidRDefault="007D2DA4" w:rsidP="007B5B8F">
      <w:pPr>
        <w:pStyle w:val="Web"/>
        <w:adjustRightInd w:val="0"/>
        <w:snapToGrid w:val="0"/>
        <w:spacing w:afterLines="20" w:after="72" w:line="40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二、</w:t>
      </w:r>
      <w:r w:rsidR="00A2418D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小組</w:t>
      </w:r>
      <w:r w:rsidR="00337867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成員</w:t>
      </w:r>
    </w:p>
    <w:p w:rsidR="00337867" w:rsidRPr="00D77CB0" w:rsidRDefault="00E15F0A" w:rsidP="007B5B8F">
      <w:pPr>
        <w:pStyle w:val="Web"/>
        <w:adjustRightInd w:val="0"/>
        <w:snapToGrid w:val="0"/>
        <w:spacing w:afterLines="20" w:after="72"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穩定物價小組</w:t>
      </w:r>
      <w:r w:rsidR="004E3C69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由行政院副院長擔任召集人，國發會</w:t>
      </w:r>
      <w:r w:rsidR="004E3C69" w:rsidRPr="00D77CB0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4E3C69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前身經建會</w:t>
      </w:r>
      <w:r w:rsidR="004E3C69" w:rsidRPr="00D77CB0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4E3C69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擔任幕僚工作。</w:t>
      </w:r>
      <w:r w:rsidR="00A2418D" w:rsidRPr="00D77CB0">
        <w:rPr>
          <w:rFonts w:ascii="標楷體" w:eastAsia="標楷體" w:hAnsi="標楷體" w:hint="eastAsia"/>
          <w:sz w:val="28"/>
          <w:szCs w:val="28"/>
        </w:rPr>
        <w:t>成員包括：</w:t>
      </w:r>
      <w:r w:rsidR="00A2418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經濟部、內政部、交通部、中央銀行、農委會、財政部、法務部、公平會、</w:t>
      </w:r>
      <w:proofErr w:type="gramStart"/>
      <w:r w:rsidR="00A2418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衛福部</w:t>
      </w:r>
      <w:proofErr w:type="gramEnd"/>
      <w:r w:rsidR="00A2418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、工程會、行政院主計總處、行政院消保處、行政院發言人辦公室、國發會。</w:t>
      </w:r>
      <w:bookmarkStart w:id="0" w:name="_GoBack"/>
      <w:bookmarkEnd w:id="0"/>
    </w:p>
    <w:p w:rsidR="007D2DA4" w:rsidRDefault="00337867" w:rsidP="007B5B8F">
      <w:pPr>
        <w:pStyle w:val="Web"/>
        <w:adjustRightInd w:val="0"/>
        <w:snapToGrid w:val="0"/>
        <w:spacing w:afterLines="50" w:after="180" w:line="40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三、</w:t>
      </w:r>
      <w:r w:rsidR="004559B1" w:rsidRPr="000E6009">
        <w:rPr>
          <w:rFonts w:ascii="標楷體" w:eastAsia="標楷體" w:hAnsi="標楷體" w:hint="eastAsia"/>
          <w:b/>
          <w:sz w:val="28"/>
          <w:szCs w:val="28"/>
        </w:rPr>
        <w:t>重要物資監測項目</w:t>
      </w:r>
      <w:r w:rsidR="00582460" w:rsidRPr="000E6009">
        <w:rPr>
          <w:rFonts w:ascii="標楷體" w:eastAsia="標楷體" w:hAnsi="標楷體" w:hint="eastAsia"/>
          <w:b/>
          <w:sz w:val="28"/>
          <w:szCs w:val="28"/>
        </w:rPr>
        <w:t>及</w:t>
      </w:r>
      <w:r w:rsidR="00A2418D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任務分工</w:t>
      </w:r>
    </w:p>
    <w:tbl>
      <w:tblPr>
        <w:tblStyle w:val="a3"/>
        <w:tblW w:w="9486" w:type="dxa"/>
        <w:tblLook w:val="01E0" w:firstRow="1" w:lastRow="1" w:firstColumn="1" w:lastColumn="1" w:noHBand="0" w:noVBand="0"/>
      </w:tblPr>
      <w:tblGrid>
        <w:gridCol w:w="3481"/>
        <w:gridCol w:w="3779"/>
        <w:gridCol w:w="2226"/>
      </w:tblGrid>
      <w:tr w:rsidR="006D23BB" w:rsidRPr="00D77CB0" w:rsidTr="00877D11">
        <w:trPr>
          <w:trHeight w:val="310"/>
          <w:tblHeader/>
        </w:trPr>
        <w:tc>
          <w:tcPr>
            <w:tcW w:w="3481" w:type="dxa"/>
            <w:tcBorders>
              <w:bottom w:val="single" w:sz="4" w:space="0" w:color="auto"/>
            </w:tcBorders>
          </w:tcPr>
          <w:p w:rsidR="006D23BB" w:rsidRPr="004D31F0" w:rsidRDefault="006D23BB" w:rsidP="00877D1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1F0">
              <w:rPr>
                <w:rFonts w:ascii="標楷體" w:eastAsia="標楷體" w:hAnsi="標楷體" w:hint="eastAsia"/>
                <w:b/>
                <w:sz w:val="28"/>
                <w:szCs w:val="28"/>
              </w:rPr>
              <w:t>監測項目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6D23BB" w:rsidRPr="004D31F0" w:rsidRDefault="006D23BB" w:rsidP="00877D1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任務分工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D23BB" w:rsidRPr="004D31F0" w:rsidRDefault="006D23BB" w:rsidP="00877D1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1F0">
              <w:rPr>
                <w:rFonts w:ascii="標楷體" w:eastAsia="標楷體" w:hAnsi="標楷體" w:hint="eastAsia"/>
                <w:b/>
                <w:sz w:val="28"/>
                <w:szCs w:val="28"/>
              </w:rPr>
              <w:t>主辦機關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(單位)</w:t>
            </w:r>
          </w:p>
        </w:tc>
      </w:tr>
      <w:tr w:rsidR="006D23BB" w:rsidRPr="00D77CB0" w:rsidTr="00877D11">
        <w:trPr>
          <w:trHeight w:val="310"/>
        </w:trPr>
        <w:tc>
          <w:tcPr>
            <w:tcW w:w="3481" w:type="dxa"/>
            <w:tcBorders>
              <w:bottom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密切注意整體物價走勢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6D23BB" w:rsidRPr="00284395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行適當之貨幣政策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4104">
              <w:rPr>
                <w:rFonts w:ascii="標楷體" w:eastAsia="標楷體" w:hAnsi="標楷體" w:hint="eastAsia"/>
                <w:sz w:val="28"/>
                <w:szCs w:val="28"/>
              </w:rPr>
              <w:t>中央銀行</w:t>
            </w:r>
          </w:p>
        </w:tc>
      </w:tr>
      <w:tr w:rsidR="006D23BB" w:rsidRPr="00D77CB0" w:rsidTr="00877D11">
        <w:trPr>
          <w:trHeight w:val="310"/>
        </w:trPr>
        <w:tc>
          <w:tcPr>
            <w:tcW w:w="3481" w:type="dxa"/>
            <w:tcBorders>
              <w:bottom w:val="single" w:sz="4" w:space="0" w:color="auto"/>
            </w:tcBorders>
          </w:tcPr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主管國內物價統計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6D23BB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1.各類物價動向提供相關</w:t>
            </w:r>
            <w:r w:rsidRPr="007E7CCF">
              <w:rPr>
                <w:rFonts w:ascii="標楷體" w:eastAsia="標楷體" w:hAnsi="標楷體" w:hint="eastAsia"/>
                <w:sz w:val="28"/>
                <w:szCs w:val="28"/>
              </w:rPr>
              <w:t>機關（單位）參考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3B0905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E7CC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D4B86">
              <w:rPr>
                <w:rFonts w:ascii="標楷體" w:eastAsia="標楷體" w:hAnsi="標楷體" w:hint="eastAsia"/>
                <w:sz w:val="28"/>
                <w:szCs w:val="28"/>
              </w:rPr>
              <w:t>重要民生消費品之物價動向，按旬提供本小組召集人、幕僚及</w:t>
            </w:r>
            <w:r w:rsidRPr="007E7CCF">
              <w:rPr>
                <w:rFonts w:ascii="標楷體" w:eastAsia="標楷體" w:hAnsi="標楷體" w:hint="eastAsia"/>
                <w:sz w:val="28"/>
                <w:szCs w:val="28"/>
              </w:rPr>
              <w:t>相關機關（單位）參考。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D23BB" w:rsidRPr="002E4104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主計總處</w:t>
            </w:r>
          </w:p>
        </w:tc>
      </w:tr>
      <w:tr w:rsidR="006D23BB" w:rsidRPr="00D77CB0" w:rsidTr="00877D11">
        <w:trPr>
          <w:trHeight w:val="310"/>
        </w:trPr>
        <w:tc>
          <w:tcPr>
            <w:tcW w:w="3481" w:type="dxa"/>
            <w:tcBorders>
              <w:bottom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米、肉類、水產品、蛋、蔬菜、水果、</w:t>
            </w:r>
            <w:r w:rsidRPr="00FD4B86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乳等農產品</w:t>
            </w:r>
            <w:r w:rsidRPr="00FD4B86">
              <w:rPr>
                <w:rFonts w:ascii="標楷體" w:eastAsia="標楷體" w:hAnsi="標楷體" w:hint="eastAsia"/>
                <w:sz w:val="28"/>
                <w:szCs w:val="28"/>
              </w:rPr>
              <w:t>及農業生產資材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6D23BB" w:rsidRDefault="006D23BB" w:rsidP="00FC7D32">
            <w:pPr>
              <w:snapToGrid w:val="0"/>
              <w:spacing w:line="40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擬並執行穩定價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相關措施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院農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業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委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員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會</w:t>
            </w:r>
          </w:p>
        </w:tc>
      </w:tr>
      <w:tr w:rsidR="006D23BB" w:rsidRPr="00D77CB0" w:rsidTr="00877D11">
        <w:trPr>
          <w:trHeight w:val="266"/>
        </w:trPr>
        <w:tc>
          <w:tcPr>
            <w:tcW w:w="3481" w:type="dxa"/>
            <w:vMerge w:val="restart"/>
          </w:tcPr>
          <w:p w:rsidR="006D23BB" w:rsidRPr="00D77CB0" w:rsidRDefault="006D23BB" w:rsidP="00877D11">
            <w:pPr>
              <w:snapToGrid w:val="0"/>
              <w:spacing w:line="40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1.能源類：汽油、柴油、桶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裝瓦斯、天然瓦斯</w:t>
            </w:r>
          </w:p>
          <w:p w:rsidR="006D23BB" w:rsidRPr="00D77CB0" w:rsidRDefault="006D23BB" w:rsidP="00877D11">
            <w:pPr>
              <w:snapToGrid w:val="0"/>
              <w:spacing w:line="40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.大宗物資：黃豆、小麥、玉米</w:t>
            </w:r>
          </w:p>
          <w:p w:rsidR="006D23BB" w:rsidRPr="002E6750" w:rsidRDefault="006D23BB" w:rsidP="00877D11">
            <w:pPr>
              <w:snapToGrid w:val="0"/>
              <w:spacing w:line="40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E6750">
              <w:rPr>
                <w:rFonts w:ascii="標楷體" w:eastAsia="標楷體" w:hAnsi="標楷體" w:hint="eastAsia"/>
                <w:sz w:val="28"/>
                <w:szCs w:val="28"/>
              </w:rPr>
              <w:t>.民生物資：</w:t>
            </w:r>
            <w:r w:rsidRPr="00FD4B86">
              <w:rPr>
                <w:rFonts w:ascii="標楷體" w:eastAsia="標楷體" w:hAnsi="標楷體" w:hint="eastAsia"/>
                <w:sz w:val="28"/>
                <w:szCs w:val="28"/>
              </w:rPr>
              <w:t>糖、麵粉、奶油、沙拉油、</w:t>
            </w:r>
            <w:r w:rsidRPr="002E6750">
              <w:rPr>
                <w:rFonts w:ascii="標楷體" w:eastAsia="標楷體" w:hAnsi="標楷體" w:hint="eastAsia"/>
                <w:sz w:val="28"/>
                <w:szCs w:val="28"/>
              </w:rPr>
              <w:t>衛生紙、成人奶粉、速食麵</w:t>
            </w:r>
            <w:r w:rsidRPr="00FD4B86">
              <w:rPr>
                <w:rFonts w:ascii="標楷體" w:eastAsia="標楷體" w:hAnsi="標楷體" w:hint="eastAsia"/>
                <w:sz w:val="28"/>
                <w:szCs w:val="28"/>
              </w:rPr>
              <w:t>、醬油、飲料、服飾、清潔用品</w:t>
            </w:r>
          </w:p>
          <w:p w:rsidR="006D23BB" w:rsidRPr="00DD5BF6" w:rsidRDefault="006D23BB" w:rsidP="00877D11">
            <w:pPr>
              <w:snapToGrid w:val="0"/>
              <w:spacing w:line="40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</w:t>
            </w:r>
            <w:r w:rsidRPr="00FD4B86">
              <w:rPr>
                <w:rFonts w:ascii="標楷體" w:eastAsia="標楷體" w:hAnsi="標楷體" w:hint="eastAsia"/>
                <w:sz w:val="28"/>
                <w:szCs w:val="28"/>
              </w:rPr>
              <w:t>.營建物料：鋼鐵、砂石</w:t>
            </w:r>
          </w:p>
          <w:p w:rsidR="006D23BB" w:rsidRPr="00D77CB0" w:rsidRDefault="006D23BB" w:rsidP="00877D11">
            <w:pPr>
              <w:snapToGrid w:val="0"/>
              <w:spacing w:line="40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4B86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FD4B86">
              <w:rPr>
                <w:rFonts w:ascii="標楷體" w:eastAsia="標楷體" w:hAnsi="標楷體" w:hint="eastAsia"/>
                <w:sz w:val="28"/>
                <w:szCs w:val="28"/>
              </w:rPr>
              <w:t>水、電等公用事業費率</w:t>
            </w:r>
          </w:p>
        </w:tc>
        <w:tc>
          <w:tcPr>
            <w:tcW w:w="3779" w:type="dxa"/>
            <w:vMerge w:val="restart"/>
          </w:tcPr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擬並執行穩定</w:t>
            </w: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相關措施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必要時協調該等物資之供需。</w:t>
            </w: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E424D" w:rsidRDefault="000E424D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E424D" w:rsidRDefault="000E424D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E424D" w:rsidRDefault="000E424D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E424D" w:rsidRDefault="000E424D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E424D" w:rsidRPr="00D77CB0" w:rsidRDefault="000E424D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經濟部</w:t>
            </w: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7D32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7D32" w:rsidRPr="00D77CB0" w:rsidRDefault="00FC7D32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3BB" w:rsidRPr="00D77CB0" w:rsidTr="00877D11">
        <w:trPr>
          <w:trHeight w:val="2690"/>
        </w:trPr>
        <w:tc>
          <w:tcPr>
            <w:tcW w:w="3481" w:type="dxa"/>
            <w:vMerge/>
          </w:tcPr>
          <w:p w:rsidR="006D23BB" w:rsidRPr="00D77CB0" w:rsidRDefault="006D23BB" w:rsidP="00877D1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9" w:type="dxa"/>
            <w:vMerge/>
          </w:tcPr>
          <w:p w:rsidR="006D23BB" w:rsidRPr="00D77CB0" w:rsidRDefault="006D23BB" w:rsidP="00877D1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dashSmallGap" w:sz="4" w:space="0" w:color="FFFFFF" w:themeColor="background1"/>
            </w:tcBorders>
          </w:tcPr>
          <w:p w:rsidR="006D23BB" w:rsidRPr="00D77CB0" w:rsidRDefault="006D23BB" w:rsidP="00877D1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23BB" w:rsidRPr="00D77CB0" w:rsidTr="00877D11">
        <w:trPr>
          <w:trHeight w:val="547"/>
        </w:trPr>
        <w:tc>
          <w:tcPr>
            <w:tcW w:w="3481" w:type="dxa"/>
            <w:tcBorders>
              <w:bottom w:val="nil"/>
            </w:tcBorders>
          </w:tcPr>
          <w:p w:rsidR="006D23BB" w:rsidRPr="00DD5BF6" w:rsidRDefault="006D23BB" w:rsidP="00877D11">
            <w:pPr>
              <w:snapToGrid w:val="0"/>
              <w:spacing w:line="40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交通運輸運價</w:t>
            </w:r>
          </w:p>
        </w:tc>
        <w:tc>
          <w:tcPr>
            <w:tcW w:w="3779" w:type="dxa"/>
            <w:tcBorders>
              <w:bottom w:val="nil"/>
            </w:tcBorders>
          </w:tcPr>
          <w:p w:rsidR="006D23BB" w:rsidRPr="00AA4ADE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AA4ADE">
              <w:rPr>
                <w:rFonts w:ascii="標楷體" w:eastAsia="標楷體" w:hAnsi="標楷體" w:hint="eastAsia"/>
                <w:bCs/>
                <w:sz w:val="28"/>
                <w:szCs w:val="28"/>
              </w:rPr>
              <w:t>協助業者（如大宗物資業者）取得貨櫃船運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E7CCF">
              <w:rPr>
                <w:rFonts w:ascii="標楷體" w:eastAsia="標楷體" w:hAnsi="標楷體" w:hint="eastAsia"/>
                <w:bCs/>
                <w:sz w:val="28"/>
                <w:szCs w:val="28"/>
              </w:rPr>
              <w:t>2.核定</w:t>
            </w:r>
            <w:r w:rsidRPr="00383F7F">
              <w:rPr>
                <w:rFonts w:ascii="標楷體" w:eastAsia="標楷體" w:hAnsi="標楷體" w:hint="eastAsia"/>
                <w:bCs/>
                <w:sz w:val="28"/>
                <w:szCs w:val="28"/>
              </w:rPr>
              <w:t>主管之大眾運輸業國內運價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D77CB0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proofErr w:type="gramStart"/>
            <w:r w:rsidRPr="00383F7F">
              <w:rPr>
                <w:rFonts w:ascii="標楷體" w:eastAsia="標楷體" w:hAnsi="標楷體" w:hint="eastAsia"/>
                <w:bCs/>
                <w:sz w:val="28"/>
                <w:szCs w:val="28"/>
              </w:rPr>
              <w:t>研</w:t>
            </w:r>
            <w:proofErr w:type="gramEnd"/>
            <w:r w:rsidRPr="00383F7F">
              <w:rPr>
                <w:rFonts w:ascii="標楷體" w:eastAsia="標楷體" w:hAnsi="標楷體" w:hint="eastAsia"/>
                <w:bCs/>
                <w:sz w:val="28"/>
                <w:szCs w:val="28"/>
              </w:rPr>
              <w:t>擬並執行穩定運價相關措施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bottom w:val="nil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交通部</w:t>
            </w:r>
          </w:p>
        </w:tc>
      </w:tr>
      <w:tr w:rsidR="006D23BB" w:rsidRPr="00D77CB0" w:rsidTr="00877D11">
        <w:trPr>
          <w:trHeight w:val="1018"/>
        </w:trPr>
        <w:tc>
          <w:tcPr>
            <w:tcW w:w="3481" w:type="dxa"/>
            <w:tcBorders>
              <w:top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歲以下嬰兒奶粉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7CB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歲以上兒童奶粉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6D23BB" w:rsidRPr="00402312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擬並執行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穩定</w:t>
            </w: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相關措施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衛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生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福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利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</w:t>
            </w:r>
          </w:p>
        </w:tc>
      </w:tr>
      <w:tr w:rsidR="006D23BB" w:rsidRPr="00D77CB0" w:rsidTr="00877D11">
        <w:trPr>
          <w:trHeight w:val="487"/>
        </w:trPr>
        <w:tc>
          <w:tcPr>
            <w:tcW w:w="3481" w:type="dxa"/>
            <w:tcBorders>
              <w:top w:val="single" w:sz="4" w:space="0" w:color="auto"/>
            </w:tcBorders>
          </w:tcPr>
          <w:p w:rsidR="006D23BB" w:rsidRPr="00DD5BF6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服務業價格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6D23BB" w:rsidRPr="00383F7F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擬並執行穩定價格相關措施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D23BB" w:rsidRPr="00383F7F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相關主管機關</w:t>
            </w:r>
          </w:p>
        </w:tc>
      </w:tr>
      <w:tr w:rsidR="006D23BB" w:rsidRPr="00D77CB0" w:rsidTr="00877D11">
        <w:trPr>
          <w:trHeight w:val="487"/>
        </w:trPr>
        <w:tc>
          <w:tcPr>
            <w:tcW w:w="3481" w:type="dxa"/>
            <w:tcBorders>
              <w:top w:val="single" w:sz="4" w:space="0" w:color="auto"/>
            </w:tcBorders>
          </w:tcPr>
          <w:p w:rsidR="006D23BB" w:rsidRPr="00F9498E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前揭以外之民生消費物價處理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6D23BB" w:rsidRPr="00402312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1.促進商品或服務維持合理價格及</w:t>
            </w:r>
            <w:r w:rsidRPr="00831AED">
              <w:rPr>
                <w:rFonts w:ascii="標楷體" w:eastAsia="標楷體" w:hAnsi="標楷體" w:hint="eastAsia"/>
                <w:sz w:val="28"/>
                <w:szCs w:val="28"/>
              </w:rPr>
              <w:t>公平交易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F9498E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2.必要時，協調廠商提供平價商品，並啟動各地消保官進行</w:t>
            </w:r>
            <w:r w:rsidRPr="0067616A">
              <w:rPr>
                <w:rFonts w:ascii="標楷體" w:eastAsia="標楷體" w:hAnsi="標楷體" w:hint="eastAsia"/>
                <w:bCs/>
                <w:sz w:val="28"/>
                <w:szCs w:val="28"/>
              </w:rPr>
              <w:t>重大消費爭議之處理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院消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費者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保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護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處</w:t>
            </w:r>
          </w:p>
        </w:tc>
      </w:tr>
      <w:tr w:rsidR="006D23BB" w:rsidRPr="00D77CB0" w:rsidTr="00877D11">
        <w:trPr>
          <w:trHeight w:val="487"/>
        </w:trPr>
        <w:tc>
          <w:tcPr>
            <w:tcW w:w="3481" w:type="dxa"/>
            <w:tcBorders>
              <w:top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配合執行穩定物價作為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6D23BB" w:rsidRPr="00AA4ADE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擬並執行</w:t>
            </w:r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關稅、貨物稅及營業稅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稅率調</w:t>
            </w:r>
            <w:r w:rsidRPr="00383F7F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等穩定物價相關措施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財政部</w:t>
            </w:r>
          </w:p>
        </w:tc>
      </w:tr>
      <w:tr w:rsidR="006D23BB" w:rsidRPr="00D77CB0" w:rsidTr="00877D11">
        <w:trPr>
          <w:trHeight w:val="487"/>
        </w:trPr>
        <w:tc>
          <w:tcPr>
            <w:tcW w:w="3481" w:type="dxa"/>
            <w:tcBorders>
              <w:top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配合執行穩定物價作為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6D23BB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r w:rsidRPr="00CE7362">
              <w:rPr>
                <w:rFonts w:ascii="標楷體" w:eastAsia="標楷體" w:hAnsi="標楷體" w:hint="eastAsia"/>
                <w:sz w:val="28"/>
                <w:szCs w:val="28"/>
              </w:rPr>
              <w:t>各類商品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CE7362">
              <w:rPr>
                <w:rFonts w:ascii="標楷體" w:eastAsia="標楷體" w:hAnsi="標楷體" w:hint="eastAsia"/>
                <w:sz w:val="28"/>
                <w:szCs w:val="28"/>
              </w:rPr>
              <w:t>勞務價格異常案件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，主動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立案調查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業者是否涉有人為操縱、聯合壟斷等情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402312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倘查獲業者涉有違法行為，依公平交易法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裁處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移送</w:t>
            </w:r>
            <w:r w:rsidRPr="00B30951">
              <w:rPr>
                <w:rFonts w:ascii="標楷體" w:eastAsia="標楷體" w:hAnsi="標楷體" w:hint="eastAsia"/>
                <w:sz w:val="28"/>
                <w:szCs w:val="28"/>
              </w:rPr>
              <w:t>檢調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公平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交易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委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員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會</w:t>
            </w:r>
          </w:p>
        </w:tc>
      </w:tr>
      <w:tr w:rsidR="006D23BB" w:rsidRPr="00D77CB0" w:rsidTr="00877D11">
        <w:trPr>
          <w:trHeight w:val="310"/>
        </w:trPr>
        <w:tc>
          <w:tcPr>
            <w:tcW w:w="3481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配合執行穩定物價作為</w:t>
            </w:r>
          </w:p>
        </w:tc>
        <w:tc>
          <w:tcPr>
            <w:tcW w:w="3779" w:type="dxa"/>
          </w:tcPr>
          <w:p w:rsidR="006D23BB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1.啟動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「打擊民生犯罪督導小組」</w:t>
            </w:r>
            <w:r w:rsidRPr="00831AED">
              <w:rPr>
                <w:rFonts w:ascii="標楷體" w:eastAsia="標楷體" w:hAnsi="標楷體" w:hint="eastAsia"/>
                <w:bCs/>
                <w:sz w:val="28"/>
                <w:szCs w:val="28"/>
              </w:rPr>
              <w:t>加強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督導各地檢署，主動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偵辦相關案件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402312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建立查緝非法囤積與聯合哄抬物價跨</w:t>
            </w:r>
            <w:r w:rsidRPr="00831AED">
              <w:rPr>
                <w:rFonts w:ascii="標楷體" w:eastAsia="標楷體" w:hAnsi="標楷體" w:hint="eastAsia"/>
                <w:bCs/>
                <w:sz w:val="28"/>
                <w:szCs w:val="28"/>
              </w:rPr>
              <w:t>部會</w:t>
            </w:r>
            <w:r w:rsidRPr="00402312">
              <w:rPr>
                <w:rFonts w:ascii="標楷體" w:eastAsia="標楷體" w:hAnsi="標楷體" w:hint="eastAsia"/>
                <w:sz w:val="28"/>
                <w:szCs w:val="28"/>
              </w:rPr>
              <w:t>聯繫窗口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法務部</w:t>
            </w:r>
          </w:p>
        </w:tc>
      </w:tr>
      <w:tr w:rsidR="006D23BB" w:rsidRPr="00D77CB0" w:rsidTr="00877D11">
        <w:trPr>
          <w:trHeight w:val="310"/>
        </w:trPr>
        <w:tc>
          <w:tcPr>
            <w:tcW w:w="3481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配合執行穩定物價作為</w:t>
            </w:r>
          </w:p>
        </w:tc>
        <w:tc>
          <w:tcPr>
            <w:tcW w:w="3779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警察機關配合主管機關查察，</w:t>
            </w: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調查是否有黑道幫派或流氓以強暴、脅迫或詐術等違反刑事法令之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不法行為介入，維護經濟秩序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ADE"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</w:tc>
      </w:tr>
      <w:tr w:rsidR="006D23BB" w:rsidRPr="00D77CB0" w:rsidTr="00877D11">
        <w:trPr>
          <w:trHeight w:val="310"/>
        </w:trPr>
        <w:tc>
          <w:tcPr>
            <w:tcW w:w="3481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配合執行穩定物價作為</w:t>
            </w:r>
          </w:p>
        </w:tc>
        <w:tc>
          <w:tcPr>
            <w:tcW w:w="3779" w:type="dxa"/>
          </w:tcPr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協調解決營建物料價格上漲影響公共工程進度等問題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公共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工程委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員</w:t>
            </w:r>
            <w:r w:rsidRPr="00D77CB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會</w:t>
            </w:r>
          </w:p>
        </w:tc>
      </w:tr>
      <w:tr w:rsidR="006D23BB" w:rsidRPr="00D77CB0" w:rsidTr="00877D11">
        <w:trPr>
          <w:trHeight w:val="310"/>
        </w:trPr>
        <w:tc>
          <w:tcPr>
            <w:tcW w:w="3481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配合執行穩定物價作為</w:t>
            </w:r>
          </w:p>
        </w:tc>
        <w:tc>
          <w:tcPr>
            <w:tcW w:w="3779" w:type="dxa"/>
          </w:tcPr>
          <w:p w:rsidR="006D23BB" w:rsidRPr="00970734" w:rsidRDefault="006D23BB" w:rsidP="006D23BB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07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依本小組會議結論處理新聞稿發布事宜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256B1C" w:rsidRDefault="006D23BB" w:rsidP="006D23BB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256B1C">
              <w:rPr>
                <w:rFonts w:ascii="標楷體" w:eastAsia="標楷體" w:hAnsi="標楷體" w:hint="eastAsia"/>
                <w:sz w:val="28"/>
                <w:szCs w:val="28"/>
              </w:rPr>
              <w:t>對外廣宣政府相關措施，減輕民眾預期心理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26" w:type="dxa"/>
          </w:tcPr>
          <w:p w:rsidR="006D23BB" w:rsidRPr="00256B1C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256B1C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69539D">
              <w:rPr>
                <w:rFonts w:ascii="標楷體" w:eastAsia="標楷體" w:hAnsi="標楷體" w:hint="eastAsia"/>
                <w:sz w:val="28"/>
                <w:szCs w:val="28"/>
              </w:rPr>
              <w:t>新聞傳播處</w:t>
            </w:r>
          </w:p>
        </w:tc>
      </w:tr>
      <w:tr w:rsidR="006D23BB" w:rsidRPr="00D77CB0" w:rsidTr="00877D11">
        <w:trPr>
          <w:trHeight w:val="636"/>
        </w:trPr>
        <w:tc>
          <w:tcPr>
            <w:tcW w:w="3481" w:type="dxa"/>
          </w:tcPr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配合執行穩定物價作為</w:t>
            </w:r>
          </w:p>
        </w:tc>
        <w:tc>
          <w:tcPr>
            <w:tcW w:w="3779" w:type="dxa"/>
          </w:tcPr>
          <w:p w:rsidR="006D23BB" w:rsidRPr="00047C60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1.擔任穩定物價小組</w:t>
            </w:r>
            <w:r w:rsidRPr="00960D2C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及幕僚，負責會議聯繫及紀錄等事宜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C7325D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彙整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960D2C">
              <w:rPr>
                <w:rFonts w:ascii="標楷體" w:eastAsia="標楷體" w:hAnsi="標楷體" w:hint="eastAsia"/>
                <w:sz w:val="28"/>
                <w:szCs w:val="28"/>
              </w:rPr>
              <w:t>協調</w:t>
            </w:r>
            <w:r w:rsidRPr="00C7325D">
              <w:rPr>
                <w:rFonts w:ascii="標楷體" w:eastAsia="標楷體" w:hAnsi="標楷體" w:hint="eastAsia"/>
                <w:sz w:val="28"/>
                <w:szCs w:val="28"/>
              </w:rPr>
              <w:t>跨部會穩定物價措施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23BB" w:rsidRPr="00D77CB0" w:rsidRDefault="006D23BB" w:rsidP="00877D11">
            <w:pPr>
              <w:snapToGrid w:val="0"/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析國內外物價情勢，並提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047C60">
              <w:rPr>
                <w:rFonts w:ascii="標楷體" w:eastAsia="標楷體" w:hAnsi="標楷體" w:hint="eastAsia"/>
                <w:sz w:val="28"/>
                <w:szCs w:val="28"/>
              </w:rPr>
              <w:t>相關政策建議。</w:t>
            </w:r>
          </w:p>
        </w:tc>
        <w:tc>
          <w:tcPr>
            <w:tcW w:w="2226" w:type="dxa"/>
          </w:tcPr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CB0">
              <w:rPr>
                <w:rFonts w:ascii="標楷體" w:eastAsia="標楷體" w:hAnsi="標楷體" w:hint="eastAsia"/>
                <w:sz w:val="28"/>
                <w:szCs w:val="28"/>
              </w:rPr>
              <w:t>國發會</w:t>
            </w:r>
          </w:p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D23BB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D23BB" w:rsidRPr="00D77CB0" w:rsidRDefault="006D23BB" w:rsidP="00877D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27A9" w:rsidRPr="000E6009" w:rsidRDefault="00A727A9" w:rsidP="00E56E31">
      <w:pPr>
        <w:pStyle w:val="Web"/>
        <w:adjustRightInd w:val="0"/>
        <w:snapToGrid w:val="0"/>
        <w:spacing w:beforeLines="20" w:before="72" w:afterLines="20" w:after="72" w:line="460" w:lineRule="exact"/>
        <w:ind w:leftChars="-64" w:left="-15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四、開會</w:t>
      </w:r>
      <w:r w:rsidR="00E56E31" w:rsidRPr="000E6009">
        <w:rPr>
          <w:rFonts w:ascii="Times New Roman" w:eastAsia="標楷體" w:hAnsi="Times New Roman" w:hint="eastAsia"/>
          <w:b/>
          <w:color w:val="000000"/>
          <w:sz w:val="28"/>
          <w:szCs w:val="28"/>
        </w:rPr>
        <w:t>時間</w:t>
      </w:r>
    </w:p>
    <w:p w:rsidR="000F327B" w:rsidRPr="00D77CB0" w:rsidRDefault="00AF3526" w:rsidP="00E56E31">
      <w:pPr>
        <w:pStyle w:val="Web"/>
        <w:spacing w:line="3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proofErr w:type="gramStart"/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End"/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特殊節慶：春節、端午節及中秋節等物價情勢之因應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F6E17" w:rsidRPr="00D77CB0" w:rsidRDefault="00AF3526" w:rsidP="00D77CB0">
      <w:pPr>
        <w:pStyle w:val="Web"/>
        <w:spacing w:line="360" w:lineRule="exact"/>
        <w:ind w:left="490" w:hangingChars="175" w:hanging="490"/>
        <w:rPr>
          <w:rFonts w:ascii="Times New Roman" w:eastAsia="標楷體" w:hAnsi="Times New Roman"/>
          <w:color w:val="000000"/>
          <w:sz w:val="28"/>
          <w:szCs w:val="28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重要變革引起之物價波動：如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="00CB44DD" w:rsidRPr="00D77CB0">
        <w:rPr>
          <w:rFonts w:ascii="Times New Roman" w:eastAsia="標楷體" w:hAnsi="Times New Roman"/>
          <w:color w:val="000000"/>
          <w:sz w:val="28"/>
          <w:szCs w:val="28"/>
        </w:rPr>
        <w:t xml:space="preserve">97 </w:t>
      </w:r>
      <w:r w:rsidR="00CB44DD" w:rsidRPr="00D77CB0">
        <w:rPr>
          <w:rFonts w:ascii="Times New Roman" w:eastAsia="標楷體" w:hAnsi="Times New Roman"/>
          <w:color w:val="000000"/>
          <w:sz w:val="28"/>
          <w:szCs w:val="28"/>
        </w:rPr>
        <w:t>年油氣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及電價合理化方案之實施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6292A" w:rsidRPr="00550FC1" w:rsidRDefault="00AF3526" w:rsidP="00D77CB0">
      <w:pPr>
        <w:pStyle w:val="Web"/>
        <w:spacing w:line="360" w:lineRule="exact"/>
        <w:ind w:left="490" w:hangingChars="175" w:hanging="490"/>
        <w:rPr>
          <w:rFonts w:ascii="Times New Roman" w:eastAsia="標楷體" w:hAnsi="Times New Roman"/>
          <w:color w:val="000000"/>
          <w:sz w:val="32"/>
        </w:rPr>
      </w:pP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r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C017EA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突發性外在因素（如風</w:t>
      </w:r>
      <w:r w:rsidR="00CB44DD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災）等造成之物價波動：如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105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月風災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造成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菜價</w:t>
      </w:r>
      <w:r w:rsidR="00D67C43" w:rsidRPr="00D77CB0">
        <w:rPr>
          <w:rFonts w:ascii="Times New Roman" w:eastAsia="標楷體" w:hAnsi="Times New Roman" w:hint="eastAsia"/>
          <w:color w:val="000000"/>
          <w:sz w:val="28"/>
          <w:szCs w:val="28"/>
        </w:rPr>
        <w:t>上</w:t>
      </w:r>
      <w:r w:rsidR="00D67C43" w:rsidRPr="00D77CB0">
        <w:rPr>
          <w:rFonts w:ascii="Times New Roman" w:eastAsia="標楷體" w:hAnsi="Times New Roman"/>
          <w:color w:val="000000"/>
          <w:sz w:val="28"/>
          <w:szCs w:val="28"/>
        </w:rPr>
        <w:t>漲。</w:t>
      </w:r>
    </w:p>
    <w:sectPr w:rsidR="0076292A" w:rsidRPr="00550FC1" w:rsidSect="00003C4C">
      <w:footerReference w:type="default" r:id="rId8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80" w:rsidRDefault="00A57C80" w:rsidP="00A57C80">
      <w:r>
        <w:separator/>
      </w:r>
    </w:p>
  </w:endnote>
  <w:endnote w:type="continuationSeparator" w:id="0">
    <w:p w:rsidR="00A57C80" w:rsidRDefault="00A57C80" w:rsidP="00A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345959"/>
      <w:docPartObj>
        <w:docPartGallery w:val="Page Numbers (Bottom of Page)"/>
        <w:docPartUnique/>
      </w:docPartObj>
    </w:sdtPr>
    <w:sdtEndPr/>
    <w:sdtContent>
      <w:p w:rsidR="00A57C80" w:rsidRDefault="00A57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F01" w:rsidRPr="00301F01">
          <w:rPr>
            <w:noProof/>
            <w:lang w:val="zh-TW"/>
          </w:rPr>
          <w:t>1</w:t>
        </w:r>
        <w:r>
          <w:fldChar w:fldCharType="end"/>
        </w:r>
      </w:p>
    </w:sdtContent>
  </w:sdt>
  <w:p w:rsidR="00A57C80" w:rsidRDefault="00A57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80" w:rsidRDefault="00A57C80" w:rsidP="00A57C80">
      <w:r>
        <w:separator/>
      </w:r>
    </w:p>
  </w:footnote>
  <w:footnote w:type="continuationSeparator" w:id="0">
    <w:p w:rsidR="00A57C80" w:rsidRDefault="00A57C80" w:rsidP="00A5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5DA"/>
    <w:multiLevelType w:val="hybridMultilevel"/>
    <w:tmpl w:val="57ACCB32"/>
    <w:lvl w:ilvl="0" w:tplc="B5DC2AC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7"/>
        </w:tabs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7"/>
        </w:tabs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7"/>
        </w:tabs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7"/>
        </w:tabs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7"/>
        </w:tabs>
        <w:ind w:left="4697" w:hanging="480"/>
      </w:pPr>
    </w:lvl>
  </w:abstractNum>
  <w:abstractNum w:abstractNumId="1">
    <w:nsid w:val="481A4B20"/>
    <w:multiLevelType w:val="hybridMultilevel"/>
    <w:tmpl w:val="930490DC"/>
    <w:lvl w:ilvl="0" w:tplc="DFEE57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0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887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686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35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81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0E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EAF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6DE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37988"/>
    <w:multiLevelType w:val="hybridMultilevel"/>
    <w:tmpl w:val="30940F1E"/>
    <w:lvl w:ilvl="0" w:tplc="5AB2B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2F9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0A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82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66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C3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5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AE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A0558"/>
    <w:multiLevelType w:val="hybridMultilevel"/>
    <w:tmpl w:val="B13CECF6"/>
    <w:lvl w:ilvl="0" w:tplc="9F727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4"/>
    <w:rsid w:val="00003C4C"/>
    <w:rsid w:val="00017F88"/>
    <w:rsid w:val="000E424D"/>
    <w:rsid w:val="000E6009"/>
    <w:rsid w:val="000F327B"/>
    <w:rsid w:val="00133C87"/>
    <w:rsid w:val="00174884"/>
    <w:rsid w:val="001E10C4"/>
    <w:rsid w:val="00250542"/>
    <w:rsid w:val="00253F10"/>
    <w:rsid w:val="002C74E4"/>
    <w:rsid w:val="00301F01"/>
    <w:rsid w:val="0031337F"/>
    <w:rsid w:val="00325AEA"/>
    <w:rsid w:val="00337867"/>
    <w:rsid w:val="003B4AB2"/>
    <w:rsid w:val="003D2EDD"/>
    <w:rsid w:val="00401923"/>
    <w:rsid w:val="004559B1"/>
    <w:rsid w:val="004E3C69"/>
    <w:rsid w:val="00514FD3"/>
    <w:rsid w:val="00550FC1"/>
    <w:rsid w:val="005546C3"/>
    <w:rsid w:val="00582460"/>
    <w:rsid w:val="005E039B"/>
    <w:rsid w:val="006005F6"/>
    <w:rsid w:val="006009CF"/>
    <w:rsid w:val="00642E70"/>
    <w:rsid w:val="006912BA"/>
    <w:rsid w:val="006B522E"/>
    <w:rsid w:val="006D23BB"/>
    <w:rsid w:val="006E0B9B"/>
    <w:rsid w:val="0075268B"/>
    <w:rsid w:val="00755285"/>
    <w:rsid w:val="0076292A"/>
    <w:rsid w:val="007B5B8F"/>
    <w:rsid w:val="007C382B"/>
    <w:rsid w:val="007D2DA4"/>
    <w:rsid w:val="0082631D"/>
    <w:rsid w:val="0085493E"/>
    <w:rsid w:val="00856A1E"/>
    <w:rsid w:val="008672FD"/>
    <w:rsid w:val="008744C9"/>
    <w:rsid w:val="00887675"/>
    <w:rsid w:val="00991AE5"/>
    <w:rsid w:val="009D3A38"/>
    <w:rsid w:val="009E70B1"/>
    <w:rsid w:val="00A2418D"/>
    <w:rsid w:val="00A57C80"/>
    <w:rsid w:val="00A60F12"/>
    <w:rsid w:val="00A727A9"/>
    <w:rsid w:val="00AA7AD8"/>
    <w:rsid w:val="00AF3526"/>
    <w:rsid w:val="00B01A03"/>
    <w:rsid w:val="00B1107A"/>
    <w:rsid w:val="00BF5524"/>
    <w:rsid w:val="00C017EA"/>
    <w:rsid w:val="00C150FB"/>
    <w:rsid w:val="00C4377C"/>
    <w:rsid w:val="00C927F5"/>
    <w:rsid w:val="00C9534E"/>
    <w:rsid w:val="00CB44DD"/>
    <w:rsid w:val="00CE16D3"/>
    <w:rsid w:val="00CE365D"/>
    <w:rsid w:val="00CE623F"/>
    <w:rsid w:val="00CF50DD"/>
    <w:rsid w:val="00D013C5"/>
    <w:rsid w:val="00D05DB3"/>
    <w:rsid w:val="00D138D6"/>
    <w:rsid w:val="00D67C43"/>
    <w:rsid w:val="00D77CB0"/>
    <w:rsid w:val="00D867F4"/>
    <w:rsid w:val="00DC2727"/>
    <w:rsid w:val="00DC5B3B"/>
    <w:rsid w:val="00E03042"/>
    <w:rsid w:val="00E15F0A"/>
    <w:rsid w:val="00E4705C"/>
    <w:rsid w:val="00E56E31"/>
    <w:rsid w:val="00E96FDF"/>
    <w:rsid w:val="00F40DD2"/>
    <w:rsid w:val="00F40E13"/>
    <w:rsid w:val="00F45738"/>
    <w:rsid w:val="00F87F8A"/>
    <w:rsid w:val="00FB0992"/>
    <w:rsid w:val="00FC7D32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2DA4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76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C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C80"/>
    <w:rPr>
      <w:sz w:val="20"/>
      <w:szCs w:val="20"/>
    </w:rPr>
  </w:style>
  <w:style w:type="paragraph" w:customStyle="1" w:styleId="a8">
    <w:name w:val="字元 字元"/>
    <w:basedOn w:val="a"/>
    <w:semiHidden/>
    <w:rsid w:val="00A2418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A6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F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D23BB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D2DA4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76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C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C80"/>
    <w:rPr>
      <w:sz w:val="20"/>
      <w:szCs w:val="20"/>
    </w:rPr>
  </w:style>
  <w:style w:type="paragraph" w:customStyle="1" w:styleId="a8">
    <w:name w:val="字元 字元"/>
    <w:basedOn w:val="a"/>
    <w:semiHidden/>
    <w:rsid w:val="00A2418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A6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0F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D23BB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21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8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54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黃鈺茹</dc:creator>
  <cp:lastModifiedBy>吳玟玲</cp:lastModifiedBy>
  <cp:revision>5</cp:revision>
  <cp:lastPrinted>2018-09-14T04:29:00Z</cp:lastPrinted>
  <dcterms:created xsi:type="dcterms:W3CDTF">2018-09-14T04:29:00Z</dcterms:created>
  <dcterms:modified xsi:type="dcterms:W3CDTF">2018-09-14T05:40:00Z</dcterms:modified>
</cp:coreProperties>
</file>