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3F" w:rsidRPr="00DC5B3B" w:rsidRDefault="007D2DA4" w:rsidP="001E10C4">
      <w:pPr>
        <w:spacing w:afterLines="50" w:after="180" w:line="380" w:lineRule="exact"/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D77CB0">
        <w:rPr>
          <w:rFonts w:ascii="標楷體" w:eastAsia="標楷體" w:hAnsi="標楷體" w:hint="eastAsia"/>
          <w:b/>
          <w:color w:val="000000"/>
          <w:sz w:val="32"/>
        </w:rPr>
        <w:t>「穩定物價小組」</w:t>
      </w:r>
      <w:r w:rsidR="00017F88" w:rsidRPr="00D77CB0">
        <w:rPr>
          <w:rFonts w:ascii="標楷體" w:eastAsia="標楷體" w:hAnsi="標楷體" w:hint="eastAsia"/>
          <w:b/>
          <w:color w:val="000000"/>
          <w:sz w:val="32"/>
        </w:rPr>
        <w:t>機制</w:t>
      </w:r>
    </w:p>
    <w:p w:rsidR="007D2DA4" w:rsidRPr="000E6009" w:rsidRDefault="007D2DA4" w:rsidP="007B5B8F">
      <w:pPr>
        <w:pStyle w:val="Web"/>
        <w:adjustRightInd w:val="0"/>
        <w:snapToGrid w:val="0"/>
        <w:spacing w:afterLines="20" w:after="72" w:line="400" w:lineRule="exact"/>
        <w:ind w:leftChars="-64" w:left="-154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0E6009">
        <w:rPr>
          <w:rFonts w:ascii="Times New Roman" w:eastAsia="標楷體" w:hAnsi="Times New Roman" w:hint="eastAsia"/>
          <w:b/>
          <w:color w:val="000000"/>
          <w:sz w:val="28"/>
          <w:szCs w:val="28"/>
        </w:rPr>
        <w:t>一、</w:t>
      </w:r>
      <w:r w:rsidR="00E56E31" w:rsidRPr="000E6009">
        <w:rPr>
          <w:rFonts w:ascii="Times New Roman" w:eastAsia="標楷體" w:hAnsi="Times New Roman" w:hint="eastAsia"/>
          <w:b/>
          <w:color w:val="000000"/>
          <w:sz w:val="28"/>
          <w:szCs w:val="28"/>
        </w:rPr>
        <w:t>成立</w:t>
      </w:r>
      <w:r w:rsidRPr="000E6009">
        <w:rPr>
          <w:rFonts w:ascii="Times New Roman" w:eastAsia="標楷體" w:hAnsi="Times New Roman" w:hint="eastAsia"/>
          <w:b/>
          <w:color w:val="000000"/>
          <w:sz w:val="28"/>
          <w:szCs w:val="28"/>
        </w:rPr>
        <w:t>背景</w:t>
      </w:r>
    </w:p>
    <w:p w:rsidR="007D2DA4" w:rsidRPr="00D77CB0" w:rsidRDefault="007D2DA4" w:rsidP="007B5B8F">
      <w:pPr>
        <w:pStyle w:val="Web"/>
        <w:adjustRightInd w:val="0"/>
        <w:snapToGrid w:val="0"/>
        <w:spacing w:afterLines="20" w:after="72" w:line="400" w:lineRule="exact"/>
        <w:ind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D77CB0">
        <w:rPr>
          <w:rFonts w:ascii="Times New Roman" w:eastAsia="標楷體" w:hAnsi="Times New Roman"/>
          <w:color w:val="000000"/>
          <w:sz w:val="28"/>
          <w:szCs w:val="28"/>
        </w:rPr>
        <w:t>96</w:t>
      </w:r>
      <w:r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年國際油價持續上漲引發國內物價波動，行政院</w:t>
      </w:r>
      <w:r w:rsidR="00017F88"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於</w:t>
      </w:r>
      <w:r w:rsidR="00017F88"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10</w:t>
      </w:r>
      <w:r w:rsidR="00017F88"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成立「穩定物價工作小組」，啟動跨部會因應物價機制。其後，國際油價持續上漲，</w:t>
      </w:r>
      <w:r w:rsidRPr="00D77CB0">
        <w:rPr>
          <w:rFonts w:ascii="Times New Roman" w:eastAsia="標楷體" w:hAnsi="Times New Roman"/>
          <w:color w:val="000000"/>
          <w:sz w:val="28"/>
          <w:szCs w:val="28"/>
        </w:rPr>
        <w:t>97</w:t>
      </w:r>
      <w:r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年</w:t>
      </w:r>
      <w:r w:rsidRPr="00D77CB0">
        <w:rPr>
          <w:rFonts w:ascii="Times New Roman" w:eastAsia="標楷體" w:hAnsi="Times New Roman"/>
          <w:color w:val="000000"/>
          <w:sz w:val="28"/>
          <w:szCs w:val="28"/>
        </w:rPr>
        <w:t>5</w:t>
      </w:r>
      <w:r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月行政院成立「穩定物價小組」任務編組，取代「穩定物價工作小組」，持續關注國內物價</w:t>
      </w:r>
      <w:r w:rsidR="00F45738"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波動情形</w:t>
      </w:r>
      <w:r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337867" w:rsidRPr="000E6009" w:rsidRDefault="007D2DA4" w:rsidP="007B5B8F">
      <w:pPr>
        <w:pStyle w:val="Web"/>
        <w:adjustRightInd w:val="0"/>
        <w:snapToGrid w:val="0"/>
        <w:spacing w:afterLines="20" w:after="72" w:line="400" w:lineRule="exact"/>
        <w:ind w:leftChars="-64" w:left="-154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0E6009">
        <w:rPr>
          <w:rFonts w:ascii="Times New Roman" w:eastAsia="標楷體" w:hAnsi="Times New Roman" w:hint="eastAsia"/>
          <w:b/>
          <w:color w:val="000000"/>
          <w:sz w:val="28"/>
          <w:szCs w:val="28"/>
        </w:rPr>
        <w:t>二、</w:t>
      </w:r>
      <w:r w:rsidR="00A2418D" w:rsidRPr="000E6009">
        <w:rPr>
          <w:rFonts w:ascii="Times New Roman" w:eastAsia="標楷體" w:hAnsi="Times New Roman" w:hint="eastAsia"/>
          <w:b/>
          <w:color w:val="000000"/>
          <w:sz w:val="28"/>
          <w:szCs w:val="28"/>
        </w:rPr>
        <w:t>小組</w:t>
      </w:r>
      <w:r w:rsidR="00337867" w:rsidRPr="000E6009">
        <w:rPr>
          <w:rFonts w:ascii="Times New Roman" w:eastAsia="標楷體" w:hAnsi="Times New Roman" w:hint="eastAsia"/>
          <w:b/>
          <w:color w:val="000000"/>
          <w:sz w:val="28"/>
          <w:szCs w:val="28"/>
        </w:rPr>
        <w:t>成員</w:t>
      </w:r>
    </w:p>
    <w:p w:rsidR="00337867" w:rsidRPr="00D77CB0" w:rsidRDefault="00E15F0A" w:rsidP="007B5B8F">
      <w:pPr>
        <w:pStyle w:val="Web"/>
        <w:adjustRightInd w:val="0"/>
        <w:snapToGrid w:val="0"/>
        <w:spacing w:afterLines="20" w:after="72" w:line="400" w:lineRule="exact"/>
        <w:ind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穩定物價小組</w:t>
      </w:r>
      <w:r w:rsidR="004E3C69"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由行政院副院長擔任召集人，國發會</w:t>
      </w:r>
      <w:r w:rsidR="004E3C69" w:rsidRPr="00D77CB0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="004E3C69"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前身經建會</w:t>
      </w:r>
      <w:r w:rsidR="004E3C69" w:rsidRPr="00D77CB0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="004E3C69"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擔任幕僚工作。</w:t>
      </w:r>
      <w:r w:rsidR="00A2418D" w:rsidRPr="00D77CB0">
        <w:rPr>
          <w:rFonts w:ascii="標楷體" w:eastAsia="標楷體" w:hAnsi="標楷體" w:hint="eastAsia"/>
          <w:sz w:val="28"/>
          <w:szCs w:val="28"/>
        </w:rPr>
        <w:t>成員包括：</w:t>
      </w:r>
      <w:r w:rsidR="00A2418D"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經濟部、內政部、交通部、中央銀行、農委會、財政部、法務部、公平會、衛福部、工程會、行政院主計總處、行政院消保處、行政院發言人辦公室、國發會。</w:t>
      </w:r>
    </w:p>
    <w:p w:rsidR="007D2DA4" w:rsidRPr="000E6009" w:rsidRDefault="00337867" w:rsidP="007B5B8F">
      <w:pPr>
        <w:pStyle w:val="Web"/>
        <w:adjustRightInd w:val="0"/>
        <w:snapToGrid w:val="0"/>
        <w:spacing w:afterLines="50" w:after="180" w:line="400" w:lineRule="exact"/>
        <w:ind w:leftChars="-64" w:left="-154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0E6009">
        <w:rPr>
          <w:rFonts w:ascii="Times New Roman" w:eastAsia="標楷體" w:hAnsi="Times New Roman" w:hint="eastAsia"/>
          <w:b/>
          <w:color w:val="000000"/>
          <w:sz w:val="28"/>
          <w:szCs w:val="28"/>
        </w:rPr>
        <w:t>三、</w:t>
      </w:r>
      <w:r w:rsidR="004559B1" w:rsidRPr="000E6009">
        <w:rPr>
          <w:rFonts w:ascii="標楷體" w:eastAsia="標楷體" w:hAnsi="標楷體" w:hint="eastAsia"/>
          <w:b/>
          <w:sz w:val="28"/>
          <w:szCs w:val="28"/>
        </w:rPr>
        <w:t>重要物資監測項目</w:t>
      </w:r>
      <w:r w:rsidR="00582460" w:rsidRPr="000E6009">
        <w:rPr>
          <w:rFonts w:ascii="標楷體" w:eastAsia="標楷體" w:hAnsi="標楷體" w:hint="eastAsia"/>
          <w:b/>
          <w:sz w:val="28"/>
          <w:szCs w:val="28"/>
        </w:rPr>
        <w:t>及</w:t>
      </w:r>
      <w:r w:rsidR="00A2418D" w:rsidRPr="000E6009">
        <w:rPr>
          <w:rFonts w:ascii="Times New Roman" w:eastAsia="標楷體" w:hAnsi="Times New Roman" w:hint="eastAsia"/>
          <w:b/>
          <w:color w:val="000000"/>
          <w:sz w:val="28"/>
          <w:szCs w:val="28"/>
        </w:rPr>
        <w:t>任務分工</w:t>
      </w:r>
    </w:p>
    <w:tbl>
      <w:tblPr>
        <w:tblStyle w:val="a3"/>
        <w:tblW w:w="8935" w:type="dxa"/>
        <w:tblLook w:val="01E0" w:firstRow="1" w:lastRow="1" w:firstColumn="1" w:lastColumn="1" w:noHBand="0" w:noVBand="0"/>
      </w:tblPr>
      <w:tblGrid>
        <w:gridCol w:w="6596"/>
        <w:gridCol w:w="2339"/>
      </w:tblGrid>
      <w:tr w:rsidR="004559B1" w:rsidRPr="00D77CB0" w:rsidTr="007B5B8F">
        <w:trPr>
          <w:trHeight w:val="288"/>
        </w:trPr>
        <w:tc>
          <w:tcPr>
            <w:tcW w:w="6596" w:type="dxa"/>
            <w:tcBorders>
              <w:bottom w:val="single" w:sz="4" w:space="0" w:color="auto"/>
            </w:tcBorders>
          </w:tcPr>
          <w:p w:rsidR="004559B1" w:rsidRPr="00D77CB0" w:rsidRDefault="004559B1" w:rsidP="00017F8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CB0">
              <w:rPr>
                <w:rFonts w:ascii="標楷體" w:eastAsia="標楷體" w:hAnsi="標楷體" w:hint="eastAsia"/>
                <w:sz w:val="28"/>
                <w:szCs w:val="28"/>
              </w:rPr>
              <w:t>監測項目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4559B1" w:rsidRPr="00D77CB0" w:rsidRDefault="004559B1" w:rsidP="000527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CB0">
              <w:rPr>
                <w:rFonts w:ascii="標楷體" w:eastAsia="標楷體" w:hAnsi="標楷體" w:hint="eastAsia"/>
                <w:sz w:val="28"/>
                <w:szCs w:val="28"/>
              </w:rPr>
              <w:t>主辦機關</w:t>
            </w:r>
          </w:p>
        </w:tc>
      </w:tr>
      <w:tr w:rsidR="008744C9" w:rsidRPr="00D77CB0" w:rsidTr="007B5B8F">
        <w:trPr>
          <w:trHeight w:val="288"/>
        </w:trPr>
        <w:tc>
          <w:tcPr>
            <w:tcW w:w="6596" w:type="dxa"/>
            <w:tcBorders>
              <w:bottom w:val="single" w:sz="4" w:space="0" w:color="auto"/>
            </w:tcBorders>
            <w:vAlign w:val="center"/>
          </w:tcPr>
          <w:p w:rsidR="008744C9" w:rsidRPr="008744C9" w:rsidRDefault="008744C9" w:rsidP="007526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44C9">
              <w:rPr>
                <w:rFonts w:ascii="標楷體" w:eastAsia="標楷體" w:hAnsi="標楷體" w:hint="eastAsia"/>
                <w:sz w:val="28"/>
                <w:szCs w:val="28"/>
              </w:rPr>
              <w:t>密切注意物價走勢，持續採行適當之貨幣政策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8744C9" w:rsidRPr="008744C9" w:rsidRDefault="008744C9" w:rsidP="007526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4C9">
              <w:rPr>
                <w:rFonts w:ascii="標楷體" w:eastAsia="標楷體" w:hAnsi="標楷體" w:hint="eastAsia"/>
                <w:sz w:val="28"/>
                <w:szCs w:val="28"/>
              </w:rPr>
              <w:t>中央銀行</w:t>
            </w:r>
          </w:p>
        </w:tc>
      </w:tr>
      <w:tr w:rsidR="0075268B" w:rsidRPr="00D77CB0" w:rsidTr="007B5B8F">
        <w:trPr>
          <w:trHeight w:val="288"/>
        </w:trPr>
        <w:tc>
          <w:tcPr>
            <w:tcW w:w="6596" w:type="dxa"/>
            <w:tcBorders>
              <w:bottom w:val="nil"/>
            </w:tcBorders>
            <w:vAlign w:val="center"/>
          </w:tcPr>
          <w:p w:rsidR="0075268B" w:rsidRPr="00D77CB0" w:rsidRDefault="0075268B" w:rsidP="007526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7CB0">
              <w:rPr>
                <w:rFonts w:ascii="標楷體" w:eastAsia="標楷體" w:hAnsi="標楷體" w:hint="eastAsia"/>
                <w:sz w:val="28"/>
                <w:szCs w:val="28"/>
              </w:rPr>
              <w:t>1.能源類：汽油、柴油、桶裝瓦斯、天然瓦斯</w:t>
            </w:r>
          </w:p>
        </w:tc>
        <w:tc>
          <w:tcPr>
            <w:tcW w:w="2339" w:type="dxa"/>
            <w:vMerge w:val="restart"/>
            <w:vAlign w:val="center"/>
          </w:tcPr>
          <w:p w:rsidR="0075268B" w:rsidRPr="00D77CB0" w:rsidRDefault="0075268B" w:rsidP="007526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CB0">
              <w:rPr>
                <w:rFonts w:ascii="標楷體" w:eastAsia="標楷體" w:hAnsi="標楷體" w:hint="eastAsia"/>
                <w:sz w:val="28"/>
                <w:szCs w:val="28"/>
              </w:rPr>
              <w:t>經濟部</w:t>
            </w:r>
          </w:p>
        </w:tc>
      </w:tr>
      <w:tr w:rsidR="0075268B" w:rsidRPr="00D77CB0" w:rsidTr="007B5B8F">
        <w:trPr>
          <w:trHeight w:val="288"/>
        </w:trPr>
        <w:tc>
          <w:tcPr>
            <w:tcW w:w="6596" w:type="dxa"/>
            <w:tcBorders>
              <w:top w:val="nil"/>
              <w:bottom w:val="nil"/>
            </w:tcBorders>
            <w:vAlign w:val="center"/>
          </w:tcPr>
          <w:p w:rsidR="0075268B" w:rsidRDefault="0075268B" w:rsidP="007526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7CB0">
              <w:rPr>
                <w:rFonts w:ascii="標楷體" w:eastAsia="標楷體" w:hAnsi="標楷體" w:hint="eastAsia"/>
                <w:sz w:val="28"/>
                <w:szCs w:val="28"/>
              </w:rPr>
              <w:t>2.食品類：糖、麵粉、奶油、沙拉油</w:t>
            </w:r>
          </w:p>
          <w:p w:rsidR="0075268B" w:rsidRPr="00D77CB0" w:rsidRDefault="0075268B" w:rsidP="007526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8744C9">
              <w:rPr>
                <w:rFonts w:ascii="標楷體" w:eastAsia="標楷體" w:hAnsi="標楷體" w:hint="eastAsia"/>
                <w:sz w:val="28"/>
                <w:szCs w:val="28"/>
              </w:rPr>
              <w:t>公用事業費率：水、電等</w:t>
            </w:r>
          </w:p>
        </w:tc>
        <w:tc>
          <w:tcPr>
            <w:tcW w:w="2339" w:type="dxa"/>
            <w:vMerge/>
            <w:vAlign w:val="center"/>
          </w:tcPr>
          <w:p w:rsidR="0075268B" w:rsidRPr="00D77CB0" w:rsidRDefault="0075268B" w:rsidP="007526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268B" w:rsidRPr="00D77CB0" w:rsidTr="007B5B8F">
        <w:trPr>
          <w:trHeight w:val="302"/>
        </w:trPr>
        <w:tc>
          <w:tcPr>
            <w:tcW w:w="6596" w:type="dxa"/>
            <w:tcBorders>
              <w:top w:val="nil"/>
              <w:bottom w:val="nil"/>
            </w:tcBorders>
            <w:vAlign w:val="center"/>
          </w:tcPr>
          <w:p w:rsidR="0075268B" w:rsidRPr="00D77CB0" w:rsidRDefault="0075268B" w:rsidP="007526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77CB0">
              <w:rPr>
                <w:rFonts w:ascii="標楷體" w:eastAsia="標楷體" w:hAnsi="標楷體" w:hint="eastAsia"/>
                <w:sz w:val="28"/>
                <w:szCs w:val="28"/>
              </w:rPr>
              <w:t>.大宗物資：黃豆、小麥、玉米</w:t>
            </w:r>
          </w:p>
        </w:tc>
        <w:tc>
          <w:tcPr>
            <w:tcW w:w="2339" w:type="dxa"/>
            <w:vMerge/>
            <w:vAlign w:val="center"/>
          </w:tcPr>
          <w:p w:rsidR="0075268B" w:rsidRPr="00D77CB0" w:rsidRDefault="0075268B" w:rsidP="007526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268B" w:rsidRPr="00D77CB0" w:rsidTr="007B5B8F">
        <w:trPr>
          <w:trHeight w:val="288"/>
        </w:trPr>
        <w:tc>
          <w:tcPr>
            <w:tcW w:w="6596" w:type="dxa"/>
            <w:tcBorders>
              <w:top w:val="nil"/>
              <w:bottom w:val="single" w:sz="4" w:space="0" w:color="auto"/>
            </w:tcBorders>
            <w:vAlign w:val="center"/>
          </w:tcPr>
          <w:p w:rsidR="0075268B" w:rsidRPr="00D77CB0" w:rsidRDefault="0075268B" w:rsidP="007526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77CB0">
              <w:rPr>
                <w:rFonts w:ascii="標楷體" w:eastAsia="標楷體" w:hAnsi="標楷體" w:hint="eastAsia"/>
                <w:sz w:val="28"/>
                <w:szCs w:val="28"/>
              </w:rPr>
              <w:t>.民生物資：成人奶粉、速食麵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77CB0">
              <w:rPr>
                <w:rFonts w:ascii="標楷體" w:eastAsia="標楷體" w:hAnsi="標楷體" w:hint="eastAsia"/>
                <w:sz w:val="28"/>
                <w:szCs w:val="28"/>
              </w:rPr>
              <w:t>衛生紙等</w:t>
            </w:r>
          </w:p>
        </w:tc>
        <w:tc>
          <w:tcPr>
            <w:tcW w:w="2339" w:type="dxa"/>
            <w:vMerge/>
            <w:tcBorders>
              <w:bottom w:val="single" w:sz="4" w:space="0" w:color="auto"/>
            </w:tcBorders>
            <w:vAlign w:val="center"/>
          </w:tcPr>
          <w:p w:rsidR="0075268B" w:rsidRPr="00D77CB0" w:rsidRDefault="0075268B" w:rsidP="007526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59B1" w:rsidRPr="00D77CB0" w:rsidTr="007B5B8F">
        <w:trPr>
          <w:trHeight w:val="288"/>
        </w:trPr>
        <w:tc>
          <w:tcPr>
            <w:tcW w:w="6596" w:type="dxa"/>
            <w:tcBorders>
              <w:bottom w:val="nil"/>
            </w:tcBorders>
            <w:vAlign w:val="center"/>
          </w:tcPr>
          <w:p w:rsidR="004559B1" w:rsidRPr="00D77CB0" w:rsidRDefault="004559B1" w:rsidP="007526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7CB0">
              <w:rPr>
                <w:rFonts w:ascii="標楷體" w:eastAsia="標楷體" w:hAnsi="標楷體" w:hint="eastAsia"/>
                <w:sz w:val="28"/>
                <w:szCs w:val="28"/>
              </w:rPr>
              <w:t>米、肉類、</w:t>
            </w:r>
            <w:r w:rsidR="00582460" w:rsidRPr="00D77CB0">
              <w:rPr>
                <w:rFonts w:ascii="標楷體" w:eastAsia="標楷體" w:hAnsi="標楷體" w:hint="eastAsia"/>
                <w:sz w:val="28"/>
                <w:szCs w:val="28"/>
              </w:rPr>
              <w:t>水產品、</w:t>
            </w:r>
            <w:r w:rsidRPr="00D77CB0">
              <w:rPr>
                <w:rFonts w:ascii="標楷體" w:eastAsia="標楷體" w:hAnsi="標楷體" w:hint="eastAsia"/>
                <w:sz w:val="28"/>
                <w:szCs w:val="28"/>
              </w:rPr>
              <w:t>蛋</w:t>
            </w:r>
            <w:r w:rsidR="00E56E31" w:rsidRPr="00D77CB0">
              <w:rPr>
                <w:rFonts w:ascii="標楷體" w:eastAsia="標楷體" w:hAnsi="標楷體" w:hint="eastAsia"/>
                <w:sz w:val="28"/>
                <w:szCs w:val="28"/>
              </w:rPr>
              <w:t>、蔬菜、水果、鮮乳等農產品</w:t>
            </w:r>
          </w:p>
        </w:tc>
        <w:tc>
          <w:tcPr>
            <w:tcW w:w="2339" w:type="dxa"/>
            <w:tcBorders>
              <w:bottom w:val="nil"/>
            </w:tcBorders>
            <w:vAlign w:val="center"/>
          </w:tcPr>
          <w:p w:rsidR="004559B1" w:rsidRPr="00D77CB0" w:rsidRDefault="004559B1" w:rsidP="007526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CB0">
              <w:rPr>
                <w:rFonts w:ascii="標楷體" w:eastAsia="標楷體" w:hAnsi="標楷體" w:hint="eastAsia"/>
                <w:sz w:val="28"/>
                <w:szCs w:val="28"/>
              </w:rPr>
              <w:t>農委會</w:t>
            </w:r>
          </w:p>
        </w:tc>
      </w:tr>
      <w:tr w:rsidR="004559B1" w:rsidRPr="00D77CB0" w:rsidTr="007B5B8F">
        <w:trPr>
          <w:trHeight w:val="288"/>
        </w:trPr>
        <w:tc>
          <w:tcPr>
            <w:tcW w:w="6596" w:type="dxa"/>
            <w:tcBorders>
              <w:top w:val="single" w:sz="4" w:space="0" w:color="auto"/>
            </w:tcBorders>
            <w:vAlign w:val="center"/>
          </w:tcPr>
          <w:p w:rsidR="004559B1" w:rsidRPr="00D77CB0" w:rsidRDefault="00E56E31" w:rsidP="007526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7CB0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77CB0">
              <w:rPr>
                <w:rFonts w:ascii="標楷體" w:eastAsia="標楷體" w:hAnsi="標楷體" w:hint="eastAsia"/>
                <w:sz w:val="28"/>
                <w:szCs w:val="28"/>
              </w:rPr>
              <w:t>歲以下嬰兒奶粉及</w:t>
            </w:r>
            <w:r w:rsidRPr="00D77CB0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77CB0">
              <w:rPr>
                <w:rFonts w:ascii="標楷體" w:eastAsia="標楷體" w:hAnsi="標楷體" w:hint="eastAsia"/>
                <w:sz w:val="28"/>
                <w:szCs w:val="28"/>
              </w:rPr>
              <w:t>歲以上兒童奶粉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vAlign w:val="center"/>
          </w:tcPr>
          <w:p w:rsidR="004559B1" w:rsidRPr="00D77CB0" w:rsidRDefault="0082631D" w:rsidP="007526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CB0">
              <w:rPr>
                <w:rFonts w:ascii="標楷體" w:eastAsia="標楷體" w:hAnsi="標楷體" w:hint="eastAsia"/>
                <w:sz w:val="28"/>
                <w:szCs w:val="28"/>
              </w:rPr>
              <w:t>衛福部</w:t>
            </w:r>
          </w:p>
        </w:tc>
      </w:tr>
      <w:tr w:rsidR="004559B1" w:rsidRPr="00D77CB0" w:rsidTr="007B5B8F">
        <w:trPr>
          <w:trHeight w:val="288"/>
        </w:trPr>
        <w:tc>
          <w:tcPr>
            <w:tcW w:w="6596" w:type="dxa"/>
            <w:vAlign w:val="center"/>
          </w:tcPr>
          <w:p w:rsidR="004559B1" w:rsidRPr="00D77CB0" w:rsidRDefault="004559B1" w:rsidP="007526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7CB0">
              <w:rPr>
                <w:rFonts w:ascii="標楷體" w:eastAsia="標楷體" w:hAnsi="標楷體" w:hint="eastAsia"/>
                <w:sz w:val="28"/>
                <w:szCs w:val="28"/>
              </w:rPr>
              <w:t>查辦廠商不法囤積、聯合哄抬等行為</w:t>
            </w:r>
          </w:p>
        </w:tc>
        <w:tc>
          <w:tcPr>
            <w:tcW w:w="2339" w:type="dxa"/>
            <w:vAlign w:val="center"/>
          </w:tcPr>
          <w:p w:rsidR="004559B1" w:rsidRPr="00D77CB0" w:rsidRDefault="004559B1" w:rsidP="007526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CB0">
              <w:rPr>
                <w:rFonts w:ascii="標楷體" w:eastAsia="標楷體" w:hAnsi="標楷體" w:hint="eastAsia"/>
                <w:sz w:val="28"/>
                <w:szCs w:val="28"/>
              </w:rPr>
              <w:t>公平會、</w:t>
            </w:r>
            <w:r w:rsidR="00D138D6" w:rsidRPr="00D77CB0">
              <w:rPr>
                <w:rFonts w:ascii="標楷體" w:eastAsia="標楷體" w:hAnsi="標楷體" w:hint="eastAsia"/>
                <w:sz w:val="28"/>
                <w:szCs w:val="28"/>
              </w:rPr>
              <w:t>法務部</w:t>
            </w:r>
            <w:r w:rsidRPr="00D77CB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D138D6" w:rsidRPr="00D77CB0">
              <w:rPr>
                <w:rFonts w:ascii="標楷體" w:eastAsia="標楷體" w:hAnsi="標楷體" w:hint="eastAsia"/>
                <w:sz w:val="28"/>
                <w:szCs w:val="28"/>
              </w:rPr>
              <w:t>內政部</w:t>
            </w:r>
          </w:p>
        </w:tc>
      </w:tr>
      <w:tr w:rsidR="00A727A9" w:rsidRPr="00D77CB0" w:rsidTr="007B5B8F">
        <w:trPr>
          <w:trHeight w:val="590"/>
        </w:trPr>
        <w:tc>
          <w:tcPr>
            <w:tcW w:w="6596" w:type="dxa"/>
            <w:vAlign w:val="center"/>
          </w:tcPr>
          <w:p w:rsidR="00A727A9" w:rsidRPr="00D77CB0" w:rsidRDefault="00A727A9" w:rsidP="007526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7CB0">
              <w:rPr>
                <w:rFonts w:ascii="標楷體" w:eastAsia="標楷體" w:hAnsi="標楷體" w:hint="eastAsia"/>
                <w:sz w:val="28"/>
                <w:szCs w:val="28"/>
              </w:rPr>
              <w:t>促進商品或服務維持合理價格及公平交易；必要時，協調廠商提供平價商品</w:t>
            </w:r>
          </w:p>
        </w:tc>
        <w:tc>
          <w:tcPr>
            <w:tcW w:w="2339" w:type="dxa"/>
            <w:vAlign w:val="center"/>
          </w:tcPr>
          <w:p w:rsidR="00A727A9" w:rsidRPr="00D77CB0" w:rsidRDefault="00A727A9" w:rsidP="007526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CB0">
              <w:rPr>
                <w:rFonts w:ascii="標楷體" w:eastAsia="標楷體" w:hAnsi="標楷體" w:hint="eastAsia"/>
                <w:sz w:val="28"/>
                <w:szCs w:val="28"/>
              </w:rPr>
              <w:t>行政院消保處</w:t>
            </w:r>
          </w:p>
        </w:tc>
      </w:tr>
      <w:tr w:rsidR="00991AE5" w:rsidRPr="00D77CB0" w:rsidTr="007B5B8F">
        <w:trPr>
          <w:trHeight w:val="590"/>
        </w:trPr>
        <w:tc>
          <w:tcPr>
            <w:tcW w:w="6596" w:type="dxa"/>
            <w:vAlign w:val="center"/>
          </w:tcPr>
          <w:p w:rsidR="00E96FDF" w:rsidRPr="00D77CB0" w:rsidRDefault="00991AE5" w:rsidP="007526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7CB0">
              <w:rPr>
                <w:rFonts w:ascii="標楷體" w:eastAsia="標楷體" w:hAnsi="標楷體" w:hint="eastAsia"/>
                <w:bCs/>
                <w:sz w:val="28"/>
                <w:szCs w:val="28"/>
              </w:rPr>
              <w:t>1.</w:t>
            </w:r>
            <w:r w:rsidR="00CE623F" w:rsidRPr="00D77CB0">
              <w:rPr>
                <w:rFonts w:ascii="標楷體" w:eastAsia="標楷體" w:hAnsi="標楷體" w:hint="eastAsia"/>
                <w:bCs/>
                <w:sz w:val="28"/>
                <w:szCs w:val="28"/>
              </w:rPr>
              <w:t>擔任「穩定物價小組」幕僚</w:t>
            </w:r>
          </w:p>
          <w:p w:rsidR="00E96FDF" w:rsidRPr="00D77CB0" w:rsidRDefault="00991AE5" w:rsidP="007526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7CB0">
              <w:rPr>
                <w:rFonts w:ascii="標楷體" w:eastAsia="標楷體" w:hAnsi="標楷體" w:hint="eastAsia"/>
                <w:bCs/>
                <w:sz w:val="28"/>
                <w:szCs w:val="28"/>
              </w:rPr>
              <w:t>2.</w:t>
            </w:r>
            <w:r w:rsidR="00514FD3" w:rsidRPr="00D77CB0">
              <w:rPr>
                <w:rFonts w:ascii="標楷體" w:eastAsia="標楷體" w:hAnsi="標楷體" w:hint="eastAsia"/>
                <w:bCs/>
                <w:sz w:val="28"/>
                <w:szCs w:val="28"/>
              </w:rPr>
              <w:t>研析國內外物價情勢，研提相關政策建議</w:t>
            </w:r>
          </w:p>
          <w:p w:rsidR="00991AE5" w:rsidRPr="00D77CB0" w:rsidRDefault="00991AE5" w:rsidP="00514FD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7CB0">
              <w:rPr>
                <w:rFonts w:ascii="標楷體" w:eastAsia="標楷體" w:hAnsi="標楷體" w:hint="eastAsia"/>
                <w:bCs/>
                <w:sz w:val="28"/>
                <w:szCs w:val="28"/>
              </w:rPr>
              <w:t>3.</w:t>
            </w:r>
            <w:r w:rsidR="00514FD3" w:rsidRPr="00D77CB0">
              <w:rPr>
                <w:rFonts w:ascii="標楷體" w:eastAsia="標楷體" w:hAnsi="標楷體" w:hint="eastAsia"/>
                <w:bCs/>
                <w:sz w:val="28"/>
                <w:szCs w:val="28"/>
              </w:rPr>
              <w:t>彙整跨部會穩定物價措施</w:t>
            </w:r>
          </w:p>
        </w:tc>
        <w:tc>
          <w:tcPr>
            <w:tcW w:w="2339" w:type="dxa"/>
            <w:vAlign w:val="center"/>
          </w:tcPr>
          <w:p w:rsidR="00991AE5" w:rsidRPr="00D77CB0" w:rsidRDefault="00991AE5" w:rsidP="007526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CB0">
              <w:rPr>
                <w:rFonts w:ascii="標楷體" w:eastAsia="標楷體" w:hAnsi="標楷體" w:hint="eastAsia"/>
                <w:sz w:val="28"/>
                <w:szCs w:val="28"/>
              </w:rPr>
              <w:t>國發會</w:t>
            </w:r>
          </w:p>
        </w:tc>
      </w:tr>
    </w:tbl>
    <w:p w:rsidR="00A727A9" w:rsidRPr="000E6009" w:rsidRDefault="00A727A9" w:rsidP="00E56E31">
      <w:pPr>
        <w:pStyle w:val="Web"/>
        <w:adjustRightInd w:val="0"/>
        <w:snapToGrid w:val="0"/>
        <w:spacing w:beforeLines="20" w:before="72" w:afterLines="20" w:after="72" w:line="460" w:lineRule="exact"/>
        <w:ind w:leftChars="-64" w:left="-154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0E6009">
        <w:rPr>
          <w:rFonts w:ascii="Times New Roman" w:eastAsia="標楷體" w:hAnsi="Times New Roman" w:hint="eastAsia"/>
          <w:b/>
          <w:color w:val="000000"/>
          <w:sz w:val="28"/>
          <w:szCs w:val="28"/>
        </w:rPr>
        <w:t>四、開會</w:t>
      </w:r>
      <w:r w:rsidR="00E56E31" w:rsidRPr="000E6009">
        <w:rPr>
          <w:rFonts w:ascii="Times New Roman" w:eastAsia="標楷體" w:hAnsi="Times New Roman" w:hint="eastAsia"/>
          <w:b/>
          <w:color w:val="000000"/>
          <w:sz w:val="28"/>
          <w:szCs w:val="28"/>
        </w:rPr>
        <w:t>時間</w:t>
      </w:r>
    </w:p>
    <w:p w:rsidR="000F327B" w:rsidRPr="00D77CB0" w:rsidRDefault="00AF3526" w:rsidP="00E56E31">
      <w:pPr>
        <w:pStyle w:val="Web"/>
        <w:spacing w:line="36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一</w:t>
      </w:r>
      <w:r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="00CB44DD"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特殊節慶：春節、端午節及中秋節等物價情勢之因應</w:t>
      </w:r>
      <w:r w:rsidR="00D67C43"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FF6E17" w:rsidRPr="00D77CB0" w:rsidRDefault="00AF3526" w:rsidP="00D77CB0">
      <w:pPr>
        <w:pStyle w:val="Web"/>
        <w:spacing w:line="360" w:lineRule="exact"/>
        <w:ind w:left="490" w:hangingChars="175" w:hanging="490"/>
        <w:rPr>
          <w:rFonts w:ascii="Times New Roman" w:eastAsia="標楷體" w:hAnsi="Times New Roman"/>
          <w:color w:val="000000"/>
          <w:sz w:val="28"/>
          <w:szCs w:val="28"/>
        </w:rPr>
      </w:pPr>
      <w:r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二</w:t>
      </w:r>
      <w:r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="00CB44DD"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重要變革引起之物價波動：如</w:t>
      </w:r>
      <w:r w:rsidR="00CB44DD" w:rsidRPr="00D77CB0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</w:t>
      </w:r>
      <w:r w:rsidR="00CB44DD" w:rsidRPr="00D77CB0">
        <w:rPr>
          <w:rFonts w:ascii="Times New Roman" w:eastAsia="標楷體" w:hAnsi="Times New Roman"/>
          <w:color w:val="000000"/>
          <w:sz w:val="28"/>
          <w:szCs w:val="28"/>
        </w:rPr>
        <w:t xml:space="preserve">97 </w:t>
      </w:r>
      <w:r w:rsidR="00CB44DD" w:rsidRPr="00D77CB0">
        <w:rPr>
          <w:rFonts w:ascii="Times New Roman" w:eastAsia="標楷體" w:hAnsi="Times New Roman"/>
          <w:color w:val="000000"/>
          <w:sz w:val="28"/>
          <w:szCs w:val="28"/>
        </w:rPr>
        <w:t>年油氣</w:t>
      </w:r>
      <w:r w:rsidR="00CB44DD"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及電價合理化方案之實施</w:t>
      </w:r>
      <w:r w:rsidR="00D67C43"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76292A" w:rsidRPr="00550FC1" w:rsidRDefault="00AF3526" w:rsidP="00D77CB0">
      <w:pPr>
        <w:pStyle w:val="Web"/>
        <w:spacing w:line="360" w:lineRule="exact"/>
        <w:ind w:left="490" w:hangingChars="175" w:hanging="490"/>
        <w:rPr>
          <w:rFonts w:ascii="Times New Roman" w:eastAsia="標楷體" w:hAnsi="Times New Roman"/>
          <w:color w:val="000000"/>
          <w:sz w:val="32"/>
        </w:rPr>
      </w:pPr>
      <w:r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三</w:t>
      </w:r>
      <w:r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="00C017EA"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突發性外在因素（如風</w:t>
      </w:r>
      <w:r w:rsidR="00CB44DD"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災）等造成之物價波動：如</w:t>
      </w:r>
      <w:r w:rsidR="00D67C43" w:rsidRPr="00D77CB0">
        <w:rPr>
          <w:rFonts w:ascii="Times New Roman" w:eastAsia="標楷體" w:hAnsi="Times New Roman"/>
          <w:color w:val="000000"/>
          <w:sz w:val="28"/>
          <w:szCs w:val="28"/>
        </w:rPr>
        <w:t>105</w:t>
      </w:r>
      <w:r w:rsidR="00D67C43" w:rsidRPr="00D77CB0">
        <w:rPr>
          <w:rFonts w:ascii="Times New Roman" w:eastAsia="標楷體" w:hAnsi="Times New Roman"/>
          <w:color w:val="000000"/>
          <w:sz w:val="28"/>
          <w:szCs w:val="28"/>
        </w:rPr>
        <w:t>年</w:t>
      </w:r>
      <w:r w:rsidR="00D67C43" w:rsidRPr="00D77CB0">
        <w:rPr>
          <w:rFonts w:ascii="Times New Roman" w:eastAsia="標楷體" w:hAnsi="Times New Roman"/>
          <w:color w:val="000000"/>
          <w:sz w:val="28"/>
          <w:szCs w:val="28"/>
        </w:rPr>
        <w:t>9</w:t>
      </w:r>
      <w:r w:rsidR="00D67C43" w:rsidRPr="00D77CB0">
        <w:rPr>
          <w:rFonts w:ascii="Times New Roman" w:eastAsia="標楷體" w:hAnsi="Times New Roman"/>
          <w:color w:val="000000"/>
          <w:sz w:val="28"/>
          <w:szCs w:val="28"/>
        </w:rPr>
        <w:t>月風災</w:t>
      </w:r>
      <w:r w:rsidR="00D67C43"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造成</w:t>
      </w:r>
      <w:r w:rsidR="00D67C43" w:rsidRPr="00D77CB0">
        <w:rPr>
          <w:rFonts w:ascii="Times New Roman" w:eastAsia="標楷體" w:hAnsi="Times New Roman"/>
          <w:color w:val="000000"/>
          <w:sz w:val="28"/>
          <w:szCs w:val="28"/>
        </w:rPr>
        <w:t>菜價</w:t>
      </w:r>
      <w:r w:rsidR="00D67C43"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上</w:t>
      </w:r>
      <w:r w:rsidR="00D67C43" w:rsidRPr="00D77CB0">
        <w:rPr>
          <w:rFonts w:ascii="Times New Roman" w:eastAsia="標楷體" w:hAnsi="Times New Roman"/>
          <w:color w:val="000000"/>
          <w:sz w:val="28"/>
          <w:szCs w:val="28"/>
        </w:rPr>
        <w:t>漲。</w:t>
      </w:r>
    </w:p>
    <w:sectPr w:rsidR="0076292A" w:rsidRPr="00550FC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C80" w:rsidRDefault="00A57C80" w:rsidP="00A57C80">
      <w:r>
        <w:separator/>
      </w:r>
    </w:p>
  </w:endnote>
  <w:endnote w:type="continuationSeparator" w:id="0">
    <w:p w:rsidR="00A57C80" w:rsidRDefault="00A57C80" w:rsidP="00A5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345959"/>
      <w:docPartObj>
        <w:docPartGallery w:val="Page Numbers (Bottom of Page)"/>
        <w:docPartUnique/>
      </w:docPartObj>
    </w:sdtPr>
    <w:sdtEndPr/>
    <w:sdtContent>
      <w:p w:rsidR="00A57C80" w:rsidRDefault="00A57C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ECE" w:rsidRPr="00A06ECE">
          <w:rPr>
            <w:noProof/>
            <w:lang w:val="zh-TW"/>
          </w:rPr>
          <w:t>1</w:t>
        </w:r>
        <w:r>
          <w:fldChar w:fldCharType="end"/>
        </w:r>
      </w:p>
    </w:sdtContent>
  </w:sdt>
  <w:p w:rsidR="00A57C80" w:rsidRDefault="00A57C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C80" w:rsidRDefault="00A57C80" w:rsidP="00A57C80">
      <w:r>
        <w:separator/>
      </w:r>
    </w:p>
  </w:footnote>
  <w:footnote w:type="continuationSeparator" w:id="0">
    <w:p w:rsidR="00A57C80" w:rsidRDefault="00A57C80" w:rsidP="00A57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E55DA"/>
    <w:multiLevelType w:val="hybridMultilevel"/>
    <w:tmpl w:val="57ACCB32"/>
    <w:lvl w:ilvl="0" w:tplc="B5DC2AC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7"/>
        </w:tabs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7"/>
        </w:tabs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7"/>
        </w:tabs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7"/>
        </w:tabs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7"/>
        </w:tabs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7"/>
        </w:tabs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7"/>
        </w:tabs>
        <w:ind w:left="4697" w:hanging="480"/>
      </w:pPr>
    </w:lvl>
  </w:abstractNum>
  <w:abstractNum w:abstractNumId="1">
    <w:nsid w:val="481A4B20"/>
    <w:multiLevelType w:val="hybridMultilevel"/>
    <w:tmpl w:val="930490DC"/>
    <w:lvl w:ilvl="0" w:tplc="DFEE57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BE0F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F887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B686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435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A881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40EF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EAF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66DE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737988"/>
    <w:multiLevelType w:val="hybridMultilevel"/>
    <w:tmpl w:val="30940F1E"/>
    <w:lvl w:ilvl="0" w:tplc="5AB2BC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52F9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0A6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F827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6667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2C34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6451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2EB5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8AE9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A4"/>
    <w:rsid w:val="00017F88"/>
    <w:rsid w:val="000E6009"/>
    <w:rsid w:val="000F327B"/>
    <w:rsid w:val="00133C87"/>
    <w:rsid w:val="00174884"/>
    <w:rsid w:val="001E10C4"/>
    <w:rsid w:val="00250542"/>
    <w:rsid w:val="00253F10"/>
    <w:rsid w:val="002C74E4"/>
    <w:rsid w:val="0031337F"/>
    <w:rsid w:val="00325AEA"/>
    <w:rsid w:val="00337867"/>
    <w:rsid w:val="003B4AB2"/>
    <w:rsid w:val="003D2EDD"/>
    <w:rsid w:val="00401923"/>
    <w:rsid w:val="004559B1"/>
    <w:rsid w:val="004E3C69"/>
    <w:rsid w:val="00514FD3"/>
    <w:rsid w:val="00550FC1"/>
    <w:rsid w:val="005546C3"/>
    <w:rsid w:val="00582460"/>
    <w:rsid w:val="005E039B"/>
    <w:rsid w:val="006005F6"/>
    <w:rsid w:val="006009CF"/>
    <w:rsid w:val="00642E70"/>
    <w:rsid w:val="006912BA"/>
    <w:rsid w:val="006B522E"/>
    <w:rsid w:val="006E0B9B"/>
    <w:rsid w:val="0075268B"/>
    <w:rsid w:val="00755285"/>
    <w:rsid w:val="0076292A"/>
    <w:rsid w:val="007B5B8F"/>
    <w:rsid w:val="007C382B"/>
    <w:rsid w:val="007D2DA4"/>
    <w:rsid w:val="0082631D"/>
    <w:rsid w:val="0085493E"/>
    <w:rsid w:val="00856A1E"/>
    <w:rsid w:val="008672FD"/>
    <w:rsid w:val="008744C9"/>
    <w:rsid w:val="00887675"/>
    <w:rsid w:val="00991AE5"/>
    <w:rsid w:val="009D3A38"/>
    <w:rsid w:val="009E70B1"/>
    <w:rsid w:val="00A06ECE"/>
    <w:rsid w:val="00A2418D"/>
    <w:rsid w:val="00A57C80"/>
    <w:rsid w:val="00A60F12"/>
    <w:rsid w:val="00A727A9"/>
    <w:rsid w:val="00AA7AD8"/>
    <w:rsid w:val="00AF3526"/>
    <w:rsid w:val="00B01A03"/>
    <w:rsid w:val="00B1107A"/>
    <w:rsid w:val="00BF5524"/>
    <w:rsid w:val="00C017EA"/>
    <w:rsid w:val="00C150FB"/>
    <w:rsid w:val="00C4377C"/>
    <w:rsid w:val="00C927F5"/>
    <w:rsid w:val="00CB44DD"/>
    <w:rsid w:val="00CE16D3"/>
    <w:rsid w:val="00CE365D"/>
    <w:rsid w:val="00CE623F"/>
    <w:rsid w:val="00CF50DD"/>
    <w:rsid w:val="00D013C5"/>
    <w:rsid w:val="00D05DB3"/>
    <w:rsid w:val="00D138D6"/>
    <w:rsid w:val="00D67C43"/>
    <w:rsid w:val="00D77CB0"/>
    <w:rsid w:val="00D867F4"/>
    <w:rsid w:val="00DC2727"/>
    <w:rsid w:val="00DC5B3B"/>
    <w:rsid w:val="00E03042"/>
    <w:rsid w:val="00E15F0A"/>
    <w:rsid w:val="00E4705C"/>
    <w:rsid w:val="00E56E31"/>
    <w:rsid w:val="00E96FDF"/>
    <w:rsid w:val="00F40E13"/>
    <w:rsid w:val="00F45738"/>
    <w:rsid w:val="00F87F8A"/>
    <w:rsid w:val="00FB0992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D2DA4"/>
    <w:pPr>
      <w:widowControl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rsid w:val="00762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7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7C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7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7C80"/>
    <w:rPr>
      <w:sz w:val="20"/>
      <w:szCs w:val="20"/>
    </w:rPr>
  </w:style>
  <w:style w:type="paragraph" w:customStyle="1" w:styleId="a8">
    <w:name w:val="字元 字元"/>
    <w:basedOn w:val="a"/>
    <w:semiHidden/>
    <w:rsid w:val="00A2418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9">
    <w:name w:val="Balloon Text"/>
    <w:basedOn w:val="a"/>
    <w:link w:val="aa"/>
    <w:uiPriority w:val="99"/>
    <w:semiHidden/>
    <w:unhideWhenUsed/>
    <w:rsid w:val="00A60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0F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D2DA4"/>
    <w:pPr>
      <w:widowControl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rsid w:val="00762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7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7C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7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7C80"/>
    <w:rPr>
      <w:sz w:val="20"/>
      <w:szCs w:val="20"/>
    </w:rPr>
  </w:style>
  <w:style w:type="paragraph" w:customStyle="1" w:styleId="a8">
    <w:name w:val="字元 字元"/>
    <w:basedOn w:val="a"/>
    <w:semiHidden/>
    <w:rsid w:val="00A2418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9">
    <w:name w:val="Balloon Text"/>
    <w:basedOn w:val="a"/>
    <w:link w:val="aa"/>
    <w:uiPriority w:val="99"/>
    <w:semiHidden/>
    <w:unhideWhenUsed/>
    <w:rsid w:val="00A60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0F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1214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284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542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6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4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黃鈺茹</dc:creator>
  <cp:lastModifiedBy>吳玟玲</cp:lastModifiedBy>
  <cp:revision>2</cp:revision>
  <cp:lastPrinted>2018-02-26T07:51:00Z</cp:lastPrinted>
  <dcterms:created xsi:type="dcterms:W3CDTF">2018-03-05T03:26:00Z</dcterms:created>
  <dcterms:modified xsi:type="dcterms:W3CDTF">2018-03-05T03:26:00Z</dcterms:modified>
</cp:coreProperties>
</file>